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Arraño, Gabriel Igliozzi, Uriel Juarez, Alejandro Adorno, Wenbin Zhang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#8: Read through the AI copyright watermarking paper.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#9: Summarize the paper's key methodologies, findings, and implication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#20: Create Slide presentation for our detailed findings on research papers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#21: Create Google Doc for our summarized findings on research papers 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#11: Install necessary dependencies and prepare the environment for running the code.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#12: Execute the code from the paper in the prepared environment.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#13: Analyze and document the execution results, comparing them with the paper's claims.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#14: Update the project repository with detailed findings and analysis.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#15: Develop criteria for benchmarking AI copyright watermarking methods.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#16: Compile a benchmarking dataset based on execution results.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#17: Draft a survey paper that outlines the state of the art, based on literature review and practical findings.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#18: Plan future research directions based on gaps identified in the survey.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mSEeXr2fHAbdgvCBK1Jp9z8VEA==">CgMxLjA4AHIhMS05U2lEZnA1cEVaVnhybk85NHZOZWp1VnktX0RBZHpT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